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D2BDD" w14:textId="48BD58B0" w:rsidR="00A31FFD" w:rsidRPr="008E4A47" w:rsidRDefault="0046409F" w:rsidP="00A31FFD">
      <w:pPr>
        <w:pStyle w:val="NormalWeb"/>
        <w:spacing w:after="240"/>
        <w:contextualSpacing/>
        <w:jc w:val="both"/>
      </w:pPr>
      <w:r w:rsidRPr="00921ECD">
        <w:rPr>
          <w:lang w:val="en"/>
        </w:rPr>
        <w:t>Kumtor Gold Company CJSC invites interested parties to participate in a Request for Quotations for the supply of a Diesel Exhaust Fluid (DEF).</w:t>
      </w:r>
    </w:p>
    <w:p w14:paraId="0C2884FF" w14:textId="77777777" w:rsidR="00A31FFD" w:rsidRPr="008E4A47" w:rsidRDefault="00A31FFD" w:rsidP="00A31FFD">
      <w:pPr>
        <w:pStyle w:val="NormalWeb"/>
        <w:spacing w:after="240"/>
        <w:contextualSpacing/>
        <w:jc w:val="both"/>
      </w:pPr>
    </w:p>
    <w:tbl>
      <w:tblPr>
        <w:tblStyle w:val="TableGrid"/>
        <w:tblW w:w="0" w:type="auto"/>
        <w:tblLook w:val="04A0" w:firstRow="1" w:lastRow="0" w:firstColumn="1" w:lastColumn="0" w:noHBand="0" w:noVBand="1"/>
      </w:tblPr>
      <w:tblGrid>
        <w:gridCol w:w="2290"/>
        <w:gridCol w:w="7055"/>
      </w:tblGrid>
      <w:tr w:rsidR="00D1160B" w14:paraId="3A455E28" w14:textId="77777777" w:rsidTr="006153BF">
        <w:tc>
          <w:tcPr>
            <w:tcW w:w="2335" w:type="dxa"/>
          </w:tcPr>
          <w:p w14:paraId="0982D799" w14:textId="77777777" w:rsidR="00A31FFD" w:rsidRPr="00CE0BDB" w:rsidRDefault="0046409F" w:rsidP="006153BF">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7B95BB74" w14:textId="77777777" w:rsidR="00A31FFD" w:rsidRPr="008E4A47" w:rsidRDefault="0046409F" w:rsidP="006153BF">
            <w:pPr>
              <w:pStyle w:val="NormalWeb"/>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D1160B" w14:paraId="635C03C8" w14:textId="77777777" w:rsidTr="006153BF">
        <w:tc>
          <w:tcPr>
            <w:tcW w:w="2335" w:type="dxa"/>
          </w:tcPr>
          <w:p w14:paraId="1239F8AE" w14:textId="77777777" w:rsidR="00A31FFD" w:rsidRPr="00CE0BDB" w:rsidRDefault="0046409F" w:rsidP="008E4A47">
            <w:pPr>
              <w:contextualSpacing/>
              <w:rPr>
                <w:rFonts w:ascii="Times New Roman" w:hAnsi="Times New Roman" w:cs="Times New Roman"/>
                <w:lang w:val="ru-RU"/>
              </w:rPr>
            </w:pPr>
            <w:r w:rsidRPr="00CE0BDB">
              <w:rPr>
                <w:rStyle w:val="Strong"/>
                <w:rFonts w:ascii="Times New Roman" w:hAnsi="Times New Roman" w:cs="Times New Roman"/>
                <w:lang w:val="en"/>
              </w:rPr>
              <w:t>Procedure for submitting proposals:</w:t>
            </w:r>
          </w:p>
          <w:p w14:paraId="5505DE03" w14:textId="77777777" w:rsidR="00A31FFD" w:rsidRPr="00CE0BDB" w:rsidRDefault="00A31FFD" w:rsidP="006153BF">
            <w:pPr>
              <w:rPr>
                <w:rFonts w:ascii="Times New Roman" w:hAnsi="Times New Roman" w:cs="Times New Roman"/>
                <w:lang w:val="ru-RU"/>
              </w:rPr>
            </w:pPr>
          </w:p>
        </w:tc>
        <w:tc>
          <w:tcPr>
            <w:tcW w:w="7344" w:type="dxa"/>
          </w:tcPr>
          <w:p w14:paraId="5D22F8C6" w14:textId="75FAFBB2" w:rsidR="00A31FFD" w:rsidRPr="008E4A47" w:rsidRDefault="0046409F" w:rsidP="006153BF">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Participants shall submit their applications in Russian or English in accordance with the Bidding requirements, attach the required copies of documents, and send them electronically to</w:t>
            </w:r>
            <w:r w:rsidR="0069147C">
              <w:rPr>
                <w:rFonts w:ascii="Times New Roman" w:hAnsi="Times New Roman" w:cs="Times New Roman"/>
                <w:lang w:val="en"/>
              </w:rPr>
              <w:t>:</w:t>
            </w:r>
          </w:p>
          <w:p w14:paraId="21AE9C0C" w14:textId="16D3EB03" w:rsidR="00A31FFD" w:rsidRPr="008E4A47" w:rsidRDefault="00A31FFD" w:rsidP="006153BF">
            <w:pPr>
              <w:tabs>
                <w:tab w:val="left" w:pos="-1440"/>
                <w:tab w:val="left" w:pos="-720"/>
              </w:tabs>
              <w:spacing w:line="240" w:lineRule="atLeast"/>
              <w:jc w:val="both"/>
              <w:rPr>
                <w:rFonts w:ascii="Times New Roman" w:hAnsi="Times New Roman" w:cs="Times New Roman"/>
              </w:rPr>
            </w:pPr>
            <w:hyperlink r:id="rId5" w:history="1">
              <w:r w:rsidRPr="004F3B92">
                <w:rPr>
                  <w:rStyle w:val="Hyperlink"/>
                  <w:rFonts w:ascii="Times New Roman" w:hAnsi="Times New Roman" w:cs="Times New Roman"/>
                  <w:b/>
                  <w:bCs/>
                  <w:lang w:val="en"/>
                </w:rPr>
                <w:t>def2026@kumtor.kg</w:t>
              </w:r>
            </w:hyperlink>
            <w:r w:rsidR="0046409F" w:rsidRPr="004857F3">
              <w:rPr>
                <w:rFonts w:ascii="Times New Roman" w:hAnsi="Times New Roman" w:cs="Times New Roman"/>
                <w:b/>
                <w:bCs/>
                <w:lang w:val="en"/>
              </w:rPr>
              <w:t xml:space="preserve"> </w:t>
            </w:r>
            <w:r w:rsidR="0046409F" w:rsidRPr="004857F3">
              <w:rPr>
                <w:rFonts w:ascii="Times New Roman" w:hAnsi="Times New Roman" w:cs="Times New Roman"/>
                <w:lang w:val="en"/>
              </w:rPr>
              <w:t>no later than</w:t>
            </w:r>
            <w:r w:rsidR="0046409F" w:rsidRPr="004857F3">
              <w:rPr>
                <w:rFonts w:ascii="Times New Roman" w:hAnsi="Times New Roman" w:cs="Times New Roman"/>
                <w:b/>
                <w:bCs/>
                <w:lang w:val="en"/>
              </w:rPr>
              <w:t xml:space="preserve"> 3:00 pm on June 25, 2026. </w:t>
            </w:r>
          </w:p>
          <w:p w14:paraId="42A54337" w14:textId="77777777" w:rsidR="00A31FFD" w:rsidRPr="008E4A47" w:rsidRDefault="00A31FFD" w:rsidP="006153BF">
            <w:pPr>
              <w:tabs>
                <w:tab w:val="left" w:pos="-1440"/>
                <w:tab w:val="left" w:pos="-720"/>
              </w:tabs>
              <w:spacing w:line="240" w:lineRule="atLeast"/>
              <w:jc w:val="both"/>
              <w:rPr>
                <w:rFonts w:ascii="Times New Roman" w:hAnsi="Times New Roman" w:cs="Times New Roman"/>
              </w:rPr>
            </w:pPr>
          </w:p>
          <w:p w14:paraId="59105A10" w14:textId="77777777" w:rsidR="00A31FFD" w:rsidRPr="008E4A47" w:rsidRDefault="0046409F" w:rsidP="006153BF">
            <w:pPr>
              <w:pStyle w:val="ListParagraph"/>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D1160B" w14:paraId="675F0092" w14:textId="77777777" w:rsidTr="006153BF">
        <w:tc>
          <w:tcPr>
            <w:tcW w:w="2335" w:type="dxa"/>
          </w:tcPr>
          <w:p w14:paraId="5C0A060B" w14:textId="77777777" w:rsidR="00A31FFD" w:rsidRPr="008E4A47" w:rsidRDefault="0046409F" w:rsidP="008E4A47">
            <w:pPr>
              <w:pStyle w:val="ListParagraph"/>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0796AD8A" w14:textId="77777777" w:rsidR="00A31FFD" w:rsidRPr="008E4A47" w:rsidRDefault="0046409F" w:rsidP="008E4A47">
            <w:pPr>
              <w:tabs>
                <w:tab w:val="left" w:pos="1613"/>
              </w:tabs>
              <w:jc w:val="both"/>
              <w:rPr>
                <w:rFonts w:ascii="Times New Roman" w:hAnsi="Times New Roman" w:cs="Times New Roman"/>
              </w:rPr>
            </w:pPr>
            <w:r w:rsidRPr="000F288C">
              <w:rPr>
                <w:rFonts w:ascii="Times New Roman" w:hAnsi="Times New Roman" w:cs="Times New Roman"/>
                <w:lang w:val="en"/>
              </w:rPr>
              <w:t>Commercial Proposal, including the following:</w:t>
            </w:r>
          </w:p>
          <w:p w14:paraId="3A8C3CEF" w14:textId="77777777" w:rsidR="00A31FFD" w:rsidRPr="008E4A47" w:rsidRDefault="0046409F" w:rsidP="008E4A47">
            <w:pPr>
              <w:tabs>
                <w:tab w:val="left" w:pos="1613"/>
              </w:tabs>
              <w:jc w:val="both"/>
              <w:rPr>
                <w:rFonts w:ascii="Times New Roman" w:hAnsi="Times New Roman" w:cs="Times New Roman"/>
              </w:rPr>
            </w:pPr>
            <w:r w:rsidRPr="004312C2">
              <w:rPr>
                <w:rFonts w:ascii="Times New Roman" w:hAnsi="Times New Roman" w:cs="Times New Roman"/>
                <w:lang w:val="en"/>
              </w:rPr>
              <w:t>∙ Delivery deadlines.</w:t>
            </w:r>
          </w:p>
          <w:p w14:paraId="310A6056" w14:textId="77777777" w:rsidR="00A31FFD" w:rsidRPr="008E4A47" w:rsidRDefault="0046409F" w:rsidP="008E4A47">
            <w:pPr>
              <w:tabs>
                <w:tab w:val="left" w:pos="1613"/>
              </w:tabs>
              <w:jc w:val="both"/>
              <w:rPr>
                <w:rFonts w:ascii="Times New Roman" w:hAnsi="Times New Roman" w:cs="Times New Roman"/>
              </w:rPr>
            </w:pPr>
            <w:r w:rsidRPr="004312C2">
              <w:rPr>
                <w:rFonts w:ascii="Times New Roman" w:hAnsi="Times New Roman" w:cs="Times New Roman"/>
                <w:lang w:val="en"/>
              </w:rPr>
              <w:t>∙ Delivery terms.</w:t>
            </w:r>
          </w:p>
          <w:p w14:paraId="761E8FF7" w14:textId="77777777" w:rsidR="00A31FFD" w:rsidRPr="008E4A47" w:rsidRDefault="0046409F" w:rsidP="008E4A47">
            <w:pPr>
              <w:tabs>
                <w:tab w:val="left" w:pos="1613"/>
              </w:tabs>
              <w:jc w:val="both"/>
              <w:rPr>
                <w:rFonts w:ascii="Times New Roman" w:hAnsi="Times New Roman" w:cs="Times New Roman"/>
              </w:rPr>
            </w:pPr>
            <w:r w:rsidRPr="004312C2">
              <w:rPr>
                <w:rFonts w:ascii="Times New Roman" w:hAnsi="Times New Roman" w:cs="Times New Roman"/>
                <w:lang w:val="en"/>
              </w:rPr>
              <w:t xml:space="preserve">∙ Payment terms. </w:t>
            </w:r>
          </w:p>
          <w:p w14:paraId="0D85F6F0" w14:textId="77777777" w:rsidR="00A31FFD" w:rsidRPr="008E4A47" w:rsidRDefault="0046409F" w:rsidP="008E4A47">
            <w:pPr>
              <w:tabs>
                <w:tab w:val="left" w:pos="1613"/>
              </w:tabs>
              <w:jc w:val="both"/>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D1160B" w14:paraId="51B96105" w14:textId="77777777" w:rsidTr="006153BF">
        <w:tc>
          <w:tcPr>
            <w:tcW w:w="2335" w:type="dxa"/>
          </w:tcPr>
          <w:p w14:paraId="42A5C166" w14:textId="77777777" w:rsidR="00A31FFD" w:rsidRPr="008E4A47" w:rsidRDefault="0046409F" w:rsidP="006153BF">
            <w:pPr>
              <w:pStyle w:val="NormalWeb"/>
              <w:spacing w:before="240" w:beforeAutospacing="0" w:after="0" w:afterAutospacing="0"/>
              <w:contextualSpacing/>
              <w:jc w:val="both"/>
              <w:rPr>
                <w:b/>
                <w:bCs/>
                <w:lang w:val="ru-RU"/>
              </w:rPr>
            </w:pPr>
            <w:r w:rsidRPr="008E4A47">
              <w:rPr>
                <w:b/>
                <w:bCs/>
                <w:lang w:val="en"/>
              </w:rPr>
              <w:t>Evaluation criteria:</w:t>
            </w:r>
          </w:p>
        </w:tc>
        <w:tc>
          <w:tcPr>
            <w:tcW w:w="7344" w:type="dxa"/>
          </w:tcPr>
          <w:p w14:paraId="6BF93028" w14:textId="77777777" w:rsidR="00A31FFD" w:rsidRPr="008E4A47" w:rsidRDefault="0046409F" w:rsidP="008E4A47">
            <w:pPr>
              <w:pStyle w:val="NormalWeb"/>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D1160B" w14:paraId="0CCB65A9" w14:textId="77777777" w:rsidTr="006153BF">
        <w:tc>
          <w:tcPr>
            <w:tcW w:w="9679" w:type="dxa"/>
            <w:gridSpan w:val="2"/>
          </w:tcPr>
          <w:p w14:paraId="4FCBEBA2" w14:textId="08C2D7D3" w:rsidR="00A31FFD" w:rsidRPr="008E4A47" w:rsidRDefault="0046409F" w:rsidP="006153BF">
            <w:pPr>
              <w:pStyle w:val="NormalWeb"/>
              <w:spacing w:before="240" w:beforeAutospacing="0" w:after="0" w:afterAutospacing="0"/>
              <w:contextualSpacing/>
              <w:jc w:val="both"/>
            </w:pPr>
            <w:r w:rsidRPr="0077263A">
              <w:rPr>
                <w:lang w:val="en"/>
              </w:rPr>
              <w:t>Proposals with "DEF" in the subject line shall be sent to the email address</w:t>
            </w:r>
            <w:r w:rsidR="00F619A5">
              <w:rPr>
                <w:lang w:val="en"/>
              </w:rPr>
              <w:t>:</w:t>
            </w:r>
            <w:r w:rsidRPr="0077263A">
              <w:rPr>
                <w:lang w:val="en"/>
              </w:rPr>
              <w:t xml:space="preserve"> </w:t>
            </w:r>
          </w:p>
          <w:p w14:paraId="5D1B987E" w14:textId="65EE8ED1" w:rsidR="00A31FFD" w:rsidRPr="008E4A47" w:rsidRDefault="00A31FFD" w:rsidP="006153BF">
            <w:pPr>
              <w:pStyle w:val="NormalWeb"/>
              <w:spacing w:before="240" w:beforeAutospacing="0" w:after="0" w:afterAutospacing="0"/>
              <w:contextualSpacing/>
              <w:jc w:val="both"/>
            </w:pPr>
            <w:hyperlink r:id="rId6" w:history="1">
              <w:r w:rsidRPr="004F3B92">
                <w:rPr>
                  <w:rStyle w:val="Hyperlink"/>
                  <w:b/>
                  <w:bCs/>
                  <w:lang w:val="en"/>
                </w:rPr>
                <w:t>def2026@kumtor.kg</w:t>
              </w:r>
            </w:hyperlink>
            <w:r w:rsidR="0046409F" w:rsidRPr="004857F3">
              <w:rPr>
                <w:lang w:val="en"/>
              </w:rPr>
              <w:t xml:space="preserve"> no later than 3:00 pm on June 25, 2026.</w:t>
            </w:r>
          </w:p>
          <w:p w14:paraId="06B5F02B" w14:textId="77777777" w:rsidR="00A31FFD" w:rsidRPr="008E4A47" w:rsidRDefault="00A31FFD" w:rsidP="006153BF">
            <w:pPr>
              <w:pStyle w:val="NormalWeb"/>
              <w:spacing w:before="240" w:beforeAutospacing="0" w:after="0" w:afterAutospacing="0"/>
              <w:contextualSpacing/>
              <w:jc w:val="both"/>
              <w:rPr>
                <w:b/>
                <w:bCs/>
              </w:rPr>
            </w:pPr>
          </w:p>
        </w:tc>
      </w:tr>
      <w:tr w:rsidR="00D1160B" w14:paraId="2CBE3C57" w14:textId="77777777" w:rsidTr="006153BF">
        <w:tc>
          <w:tcPr>
            <w:tcW w:w="9679" w:type="dxa"/>
            <w:gridSpan w:val="2"/>
          </w:tcPr>
          <w:p w14:paraId="7207B52C" w14:textId="77777777" w:rsidR="00A31FFD" w:rsidRPr="008E4A47" w:rsidRDefault="0046409F" w:rsidP="006153BF">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D1160B" w14:paraId="22118366" w14:textId="77777777" w:rsidTr="006153BF">
        <w:tc>
          <w:tcPr>
            <w:tcW w:w="9679" w:type="dxa"/>
            <w:gridSpan w:val="2"/>
          </w:tcPr>
          <w:p w14:paraId="191DAA0D" w14:textId="77777777" w:rsidR="00A31FFD" w:rsidRPr="008E4A47" w:rsidRDefault="0046409F" w:rsidP="006153BF">
            <w:pPr>
              <w:pStyle w:val="NormalWeb"/>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D1160B" w14:paraId="711B1D4B" w14:textId="77777777" w:rsidTr="006153BF">
        <w:tc>
          <w:tcPr>
            <w:tcW w:w="9679" w:type="dxa"/>
            <w:gridSpan w:val="2"/>
          </w:tcPr>
          <w:p w14:paraId="14EAAF42" w14:textId="77777777" w:rsidR="00A31FFD" w:rsidRPr="008E4A47" w:rsidRDefault="0046409F" w:rsidP="006153BF">
            <w:pPr>
              <w:pStyle w:val="NormalWeb"/>
              <w:spacing w:before="240" w:beforeAutospacing="0" w:after="0" w:afterAutospacing="0"/>
              <w:contextualSpacing/>
              <w:jc w:val="both"/>
            </w:pPr>
            <w:r>
              <w:rPr>
                <w:lang w:val="en"/>
              </w:rPr>
              <w:t>Commercial Proposals submitted by Participants after the specified deadlines shall not be accepted or considered.</w:t>
            </w:r>
          </w:p>
          <w:p w14:paraId="0A522A3B" w14:textId="77777777" w:rsidR="00A31FFD" w:rsidRPr="008E4A47" w:rsidRDefault="0046409F" w:rsidP="006153BF">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0D2AD634" w14:textId="77777777" w:rsidR="00A31FFD" w:rsidRPr="008E4A47" w:rsidRDefault="0046409F" w:rsidP="006153BF">
            <w:pPr>
              <w:pStyle w:val="NormalWeb"/>
              <w:spacing w:before="240" w:beforeAutospacing="0" w:after="0" w:afterAutospacing="0"/>
              <w:contextualSpacing/>
              <w:jc w:val="both"/>
            </w:pPr>
            <w:r w:rsidRPr="00CE0BDB">
              <w:rPr>
                <w:lang w:val="en"/>
              </w:rPr>
              <w:t>Each Bid Participant can submit only one Commercial Proposal.</w:t>
            </w:r>
          </w:p>
          <w:p w14:paraId="3F684848" w14:textId="77777777" w:rsidR="00A31FFD" w:rsidRPr="008E4A47" w:rsidRDefault="0046409F" w:rsidP="006153BF">
            <w:pPr>
              <w:pStyle w:val="NormalWeb"/>
              <w:spacing w:before="240" w:beforeAutospacing="0" w:after="0" w:afterAutospacing="0"/>
              <w:contextualSpacing/>
              <w:jc w:val="both"/>
            </w:pPr>
            <w:r w:rsidRPr="00CE0BDB">
              <w:rPr>
                <w:lang w:val="en"/>
              </w:rPr>
              <w:t>Validity period of Commercial Proposal shall be at least 30 calendar days.</w:t>
            </w:r>
          </w:p>
          <w:p w14:paraId="1EA9BF43" w14:textId="77777777" w:rsidR="00A31FFD" w:rsidRPr="008E4A47" w:rsidRDefault="0046409F" w:rsidP="006153BF">
            <w:pPr>
              <w:pStyle w:val="NormalWeb"/>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D1160B" w14:paraId="330D1007" w14:textId="77777777" w:rsidTr="006153BF">
        <w:tc>
          <w:tcPr>
            <w:tcW w:w="9679" w:type="dxa"/>
            <w:gridSpan w:val="2"/>
          </w:tcPr>
          <w:p w14:paraId="383FA9AD" w14:textId="77777777" w:rsidR="00A31FFD" w:rsidRPr="008E4A47" w:rsidRDefault="0046409F" w:rsidP="006153BF">
            <w:pPr>
              <w:pStyle w:val="NormalWeb"/>
              <w:spacing w:before="240" w:beforeAutospacing="0" w:after="0" w:afterAutospacing="0"/>
              <w:contextualSpacing/>
              <w:jc w:val="both"/>
            </w:pPr>
            <w:r w:rsidRPr="00CE0BDB">
              <w:rPr>
                <w:lang w:val="en"/>
              </w:rPr>
              <w:t xml:space="preserve">All questions regarding this selection process shall be directed via email to: </w:t>
            </w:r>
            <w:hyperlink r:id="rId7" w:history="1">
              <w:r w:rsidR="00A31FFD" w:rsidRPr="00F5210F">
                <w:rPr>
                  <w:rStyle w:val="Hyperlink"/>
                  <w:lang w:val="en"/>
                </w:rPr>
                <w:t>Aelina.Dzhakypova@kumtor.kg</w:t>
              </w:r>
            </w:hyperlink>
            <w:r w:rsidRPr="00CE0BDB">
              <w:rPr>
                <w:lang w:val="en"/>
              </w:rPr>
              <w:t xml:space="preserve">. </w:t>
            </w:r>
          </w:p>
          <w:p w14:paraId="7D5D2D2F" w14:textId="77777777" w:rsidR="00A31FFD" w:rsidRPr="008E4A47" w:rsidRDefault="00A31FFD" w:rsidP="006153BF">
            <w:pPr>
              <w:pStyle w:val="NormalWeb"/>
              <w:spacing w:before="240" w:beforeAutospacing="0" w:after="0" w:afterAutospacing="0"/>
              <w:contextualSpacing/>
              <w:jc w:val="both"/>
            </w:pPr>
          </w:p>
          <w:p w14:paraId="7A9B4E05" w14:textId="77777777" w:rsidR="00A31FFD" w:rsidRPr="008E4A47" w:rsidRDefault="0046409F" w:rsidP="006153BF">
            <w:pPr>
              <w:pStyle w:val="NormalWeb"/>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D1160B" w14:paraId="3E084E77" w14:textId="77777777" w:rsidTr="006153BF">
        <w:tc>
          <w:tcPr>
            <w:tcW w:w="9679" w:type="dxa"/>
            <w:gridSpan w:val="2"/>
          </w:tcPr>
          <w:p w14:paraId="172C99E9" w14:textId="77777777" w:rsidR="00A31FFD" w:rsidRPr="008E4A47" w:rsidRDefault="0046409F" w:rsidP="006153BF">
            <w:pPr>
              <w:pStyle w:val="NormalWeb"/>
              <w:spacing w:before="240" w:beforeAutospacing="0" w:after="0" w:afterAutospacing="0"/>
              <w:contextualSpacing/>
              <w:jc w:val="both"/>
              <w:rPr>
                <w:rFonts w:eastAsiaTheme="minorEastAsia"/>
                <w:lang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2519506B" w14:textId="77777777" w:rsidR="00A31FFD" w:rsidRDefault="0046409F" w:rsidP="006153BF">
            <w:pPr>
              <w:pStyle w:val="NormalWeb"/>
              <w:spacing w:before="240" w:beforeAutospacing="0" w:after="0" w:afterAutospacing="0"/>
              <w:contextualSpacing/>
              <w:jc w:val="both"/>
              <w:rPr>
                <w:lang w:val="en"/>
              </w:rPr>
            </w:pPr>
            <w:r>
              <w:rPr>
                <w:lang w:val="en"/>
              </w:rPr>
              <w:t>The bank guarantee shall be advised by a correspondent bank located in the Kyrgyz Republic.</w:t>
            </w:r>
          </w:p>
          <w:p w14:paraId="0EC86209" w14:textId="77777777" w:rsidR="0069147C" w:rsidRPr="008E4A47" w:rsidRDefault="0069147C" w:rsidP="006153BF">
            <w:pPr>
              <w:pStyle w:val="NormalWeb"/>
              <w:spacing w:before="240" w:beforeAutospacing="0" w:after="0" w:afterAutospacing="0"/>
              <w:contextualSpacing/>
              <w:jc w:val="both"/>
            </w:pPr>
          </w:p>
          <w:p w14:paraId="572EEB5E" w14:textId="77777777" w:rsidR="00A31FFD" w:rsidRPr="008E4A47" w:rsidRDefault="0046409F" w:rsidP="006153BF">
            <w:pPr>
              <w:pStyle w:val="NormalWeb"/>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D1160B" w14:paraId="0881754A" w14:textId="77777777" w:rsidTr="006153BF">
        <w:trPr>
          <w:trHeight w:val="962"/>
        </w:trPr>
        <w:tc>
          <w:tcPr>
            <w:tcW w:w="9679" w:type="dxa"/>
            <w:gridSpan w:val="2"/>
          </w:tcPr>
          <w:p w14:paraId="5FB6F27C" w14:textId="77777777" w:rsidR="00A31FFD" w:rsidRPr="008E4A47" w:rsidRDefault="0046409F" w:rsidP="006153BF">
            <w:pPr>
              <w:pStyle w:val="NormalWeb"/>
              <w:spacing w:before="240" w:beforeAutospacing="0" w:after="0" w:afterAutospacing="0"/>
              <w:contextualSpacing/>
              <w:jc w:val="both"/>
            </w:pPr>
            <w:r w:rsidRPr="00CE0BDB">
              <w:rPr>
                <w:lang w:val="en"/>
              </w:rPr>
              <w:lastRenderedPageBreak/>
              <w:t>Any requests for clarification of the selection conditions shall be submitted at least 3 calendar days prior to the proposal submission deadline.</w:t>
            </w:r>
          </w:p>
        </w:tc>
      </w:tr>
    </w:tbl>
    <w:p w14:paraId="697D3D1F" w14:textId="77777777" w:rsidR="00A31FFD" w:rsidRPr="008E4A47" w:rsidRDefault="00A31FFD" w:rsidP="00A31FFD">
      <w:pPr>
        <w:rPr>
          <w:rFonts w:ascii="Times New Roman" w:hAnsi="Times New Roman" w:cs="Times New Roman"/>
        </w:rPr>
      </w:pPr>
    </w:p>
    <w:p w14:paraId="049EB2AB" w14:textId="77777777" w:rsidR="00A31FFD" w:rsidRDefault="0046409F" w:rsidP="00A31FFD">
      <w:pPr>
        <w:rPr>
          <w:rFonts w:ascii="Times New Roman" w:hAnsi="Times New Roman" w:cs="Times New Roman"/>
          <w:lang w:val="ru-RU"/>
        </w:rPr>
      </w:pPr>
      <w:r>
        <w:rPr>
          <w:rFonts w:ascii="Times New Roman" w:hAnsi="Times New Roman" w:cs="Times New Roman"/>
          <w:lang w:val="en"/>
        </w:rPr>
        <w:t>Attachments:</w:t>
      </w:r>
    </w:p>
    <w:p w14:paraId="57390CE2" w14:textId="77777777" w:rsidR="00A31FFD" w:rsidRPr="00850331" w:rsidRDefault="0046409F" w:rsidP="00A31FFD">
      <w:pPr>
        <w:pStyle w:val="ListParagraph"/>
        <w:numPr>
          <w:ilvl w:val="0"/>
          <w:numId w:val="1"/>
        </w:numPr>
        <w:rPr>
          <w:rFonts w:ascii="Times New Roman" w:hAnsi="Times New Roman" w:cs="Times New Roman"/>
          <w:lang w:val="ru-RU"/>
        </w:rPr>
      </w:pPr>
      <w:r>
        <w:rPr>
          <w:rFonts w:ascii="Times New Roman" w:hAnsi="Times New Roman" w:cs="Times New Roman"/>
          <w:lang w:val="en"/>
        </w:rPr>
        <w:t>List of goods.</w:t>
      </w:r>
    </w:p>
    <w:p w14:paraId="42B00DDF" w14:textId="77777777" w:rsidR="00A31FFD" w:rsidRPr="00EE426D" w:rsidRDefault="00A31FFD" w:rsidP="00A31FFD">
      <w:pPr>
        <w:rPr>
          <w:lang w:val="ru-RU"/>
        </w:rPr>
      </w:pPr>
    </w:p>
    <w:p w14:paraId="771100B2" w14:textId="77777777" w:rsidR="00A31FFD" w:rsidRDefault="00A31FFD" w:rsidP="00A31FFD"/>
    <w:p w14:paraId="1C7AAE3B" w14:textId="77777777" w:rsidR="00F24402" w:rsidRDefault="00F24402"/>
    <w:sectPr w:rsidR="00F24402" w:rsidSect="00A31F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B8A28F6E">
      <w:start w:val="1"/>
      <w:numFmt w:val="decimal"/>
      <w:lvlText w:val="%1."/>
      <w:lvlJc w:val="left"/>
      <w:pPr>
        <w:ind w:left="720" w:hanging="360"/>
      </w:pPr>
      <w:rPr>
        <w:rFonts w:hint="default"/>
      </w:rPr>
    </w:lvl>
    <w:lvl w:ilvl="1" w:tplc="05CE0B44" w:tentative="1">
      <w:start w:val="1"/>
      <w:numFmt w:val="lowerLetter"/>
      <w:lvlText w:val="%2."/>
      <w:lvlJc w:val="left"/>
      <w:pPr>
        <w:ind w:left="1440" w:hanging="360"/>
      </w:pPr>
    </w:lvl>
    <w:lvl w:ilvl="2" w:tplc="B44AF74C" w:tentative="1">
      <w:start w:val="1"/>
      <w:numFmt w:val="lowerRoman"/>
      <w:lvlText w:val="%3."/>
      <w:lvlJc w:val="right"/>
      <w:pPr>
        <w:ind w:left="2160" w:hanging="180"/>
      </w:pPr>
    </w:lvl>
    <w:lvl w:ilvl="3" w:tplc="DCA427CE" w:tentative="1">
      <w:start w:val="1"/>
      <w:numFmt w:val="decimal"/>
      <w:lvlText w:val="%4."/>
      <w:lvlJc w:val="left"/>
      <w:pPr>
        <w:ind w:left="2880" w:hanging="360"/>
      </w:pPr>
    </w:lvl>
    <w:lvl w:ilvl="4" w:tplc="7F742266" w:tentative="1">
      <w:start w:val="1"/>
      <w:numFmt w:val="lowerLetter"/>
      <w:lvlText w:val="%5."/>
      <w:lvlJc w:val="left"/>
      <w:pPr>
        <w:ind w:left="3600" w:hanging="360"/>
      </w:pPr>
    </w:lvl>
    <w:lvl w:ilvl="5" w:tplc="2210208A" w:tentative="1">
      <w:start w:val="1"/>
      <w:numFmt w:val="lowerRoman"/>
      <w:lvlText w:val="%6."/>
      <w:lvlJc w:val="right"/>
      <w:pPr>
        <w:ind w:left="4320" w:hanging="180"/>
      </w:pPr>
    </w:lvl>
    <w:lvl w:ilvl="6" w:tplc="A41EA822" w:tentative="1">
      <w:start w:val="1"/>
      <w:numFmt w:val="decimal"/>
      <w:lvlText w:val="%7."/>
      <w:lvlJc w:val="left"/>
      <w:pPr>
        <w:ind w:left="5040" w:hanging="360"/>
      </w:pPr>
    </w:lvl>
    <w:lvl w:ilvl="7" w:tplc="B16C11F6" w:tentative="1">
      <w:start w:val="1"/>
      <w:numFmt w:val="lowerLetter"/>
      <w:lvlText w:val="%8."/>
      <w:lvlJc w:val="left"/>
      <w:pPr>
        <w:ind w:left="5760" w:hanging="360"/>
      </w:pPr>
    </w:lvl>
    <w:lvl w:ilvl="8" w:tplc="5184B1C2"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982"/>
    <w:rsid w:val="00003ADA"/>
    <w:rsid w:val="000F288C"/>
    <w:rsid w:val="000F2CA8"/>
    <w:rsid w:val="00171AAF"/>
    <w:rsid w:val="001E71E0"/>
    <w:rsid w:val="002A550C"/>
    <w:rsid w:val="00305EF9"/>
    <w:rsid w:val="004312C2"/>
    <w:rsid w:val="004463D5"/>
    <w:rsid w:val="0046409F"/>
    <w:rsid w:val="004857F3"/>
    <w:rsid w:val="004F3B92"/>
    <w:rsid w:val="005164A7"/>
    <w:rsid w:val="00563EBE"/>
    <w:rsid w:val="006153BF"/>
    <w:rsid w:val="00672993"/>
    <w:rsid w:val="00680E27"/>
    <w:rsid w:val="0069147C"/>
    <w:rsid w:val="006C7BF2"/>
    <w:rsid w:val="0077263A"/>
    <w:rsid w:val="007A6982"/>
    <w:rsid w:val="00850331"/>
    <w:rsid w:val="008B4ECF"/>
    <w:rsid w:val="008C3AF0"/>
    <w:rsid w:val="008E4A47"/>
    <w:rsid w:val="00903F89"/>
    <w:rsid w:val="00921ECD"/>
    <w:rsid w:val="00A31FFD"/>
    <w:rsid w:val="00AC0A34"/>
    <w:rsid w:val="00CE0BDB"/>
    <w:rsid w:val="00CE0FCC"/>
    <w:rsid w:val="00D1160B"/>
    <w:rsid w:val="00D17A0B"/>
    <w:rsid w:val="00D5227C"/>
    <w:rsid w:val="00E70A1C"/>
    <w:rsid w:val="00EE3A2B"/>
    <w:rsid w:val="00EE426D"/>
    <w:rsid w:val="00F12821"/>
    <w:rsid w:val="00F24402"/>
    <w:rsid w:val="00F5210F"/>
    <w:rsid w:val="00F6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8B8"/>
  <w15:chartTrackingRefBased/>
  <w15:docId w15:val="{F9E045D8-4D3A-47E2-A923-97606E69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FFD"/>
  </w:style>
  <w:style w:type="paragraph" w:styleId="Heading1">
    <w:name w:val="heading 1"/>
    <w:basedOn w:val="Normal"/>
    <w:next w:val="Normal"/>
    <w:link w:val="Heading1Char"/>
    <w:uiPriority w:val="9"/>
    <w:qFormat/>
    <w:rsid w:val="007A69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9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9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9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9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9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9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9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9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9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9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9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9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9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9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9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9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982"/>
    <w:rPr>
      <w:rFonts w:eastAsiaTheme="majorEastAsia" w:cstheme="majorBidi"/>
      <w:color w:val="272727" w:themeColor="text1" w:themeTint="D8"/>
    </w:rPr>
  </w:style>
  <w:style w:type="paragraph" w:styleId="Title">
    <w:name w:val="Title"/>
    <w:basedOn w:val="Normal"/>
    <w:next w:val="Normal"/>
    <w:link w:val="TitleChar"/>
    <w:uiPriority w:val="10"/>
    <w:qFormat/>
    <w:rsid w:val="007A69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9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9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9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982"/>
    <w:pPr>
      <w:spacing w:before="160"/>
      <w:jc w:val="center"/>
    </w:pPr>
    <w:rPr>
      <w:i/>
      <w:iCs/>
      <w:color w:val="404040" w:themeColor="text1" w:themeTint="BF"/>
    </w:rPr>
  </w:style>
  <w:style w:type="character" w:customStyle="1" w:styleId="QuoteChar">
    <w:name w:val="Quote Char"/>
    <w:basedOn w:val="DefaultParagraphFont"/>
    <w:link w:val="Quote"/>
    <w:uiPriority w:val="29"/>
    <w:rsid w:val="007A6982"/>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A6982"/>
    <w:pPr>
      <w:ind w:left="720"/>
      <w:contextualSpacing/>
    </w:pPr>
  </w:style>
  <w:style w:type="character" w:styleId="IntenseEmphasis">
    <w:name w:val="Intense Emphasis"/>
    <w:basedOn w:val="DefaultParagraphFont"/>
    <w:uiPriority w:val="21"/>
    <w:qFormat/>
    <w:rsid w:val="007A6982"/>
    <w:rPr>
      <w:i/>
      <w:iCs/>
      <w:color w:val="0F4761" w:themeColor="accent1" w:themeShade="BF"/>
    </w:rPr>
  </w:style>
  <w:style w:type="paragraph" w:styleId="IntenseQuote">
    <w:name w:val="Intense Quote"/>
    <w:basedOn w:val="Normal"/>
    <w:next w:val="Normal"/>
    <w:link w:val="IntenseQuoteChar"/>
    <w:uiPriority w:val="30"/>
    <w:qFormat/>
    <w:rsid w:val="007A69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982"/>
    <w:rPr>
      <w:i/>
      <w:iCs/>
      <w:color w:val="0F4761" w:themeColor="accent1" w:themeShade="BF"/>
    </w:rPr>
  </w:style>
  <w:style w:type="character" w:styleId="IntenseReference">
    <w:name w:val="Intense Reference"/>
    <w:basedOn w:val="DefaultParagraphFont"/>
    <w:uiPriority w:val="32"/>
    <w:qFormat/>
    <w:rsid w:val="007A6982"/>
    <w:rPr>
      <w:b/>
      <w:bCs/>
      <w:smallCaps/>
      <w:color w:val="0F4761" w:themeColor="accent1" w:themeShade="BF"/>
      <w:spacing w:val="5"/>
    </w:rPr>
  </w:style>
  <w:style w:type="paragraph" w:styleId="NormalWeb">
    <w:name w:val="Normal (Web)"/>
    <w:basedOn w:val="Normal"/>
    <w:uiPriority w:val="99"/>
    <w:unhideWhenUsed/>
    <w:rsid w:val="00A31FFD"/>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A31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31FFD"/>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A31FFD"/>
  </w:style>
  <w:style w:type="character" w:styleId="Hyperlink">
    <w:name w:val="Hyperlink"/>
    <w:basedOn w:val="DefaultParagraphFont"/>
    <w:uiPriority w:val="99"/>
    <w:unhideWhenUsed/>
    <w:rsid w:val="00A31FFD"/>
    <w:rPr>
      <w:color w:val="467886"/>
      <w:u w:val="single"/>
    </w:rPr>
  </w:style>
  <w:style w:type="character" w:styleId="UnresolvedMention">
    <w:name w:val="Unresolved Mention"/>
    <w:basedOn w:val="DefaultParagraphFont"/>
    <w:uiPriority w:val="99"/>
    <w:semiHidden/>
    <w:unhideWhenUsed/>
    <w:rsid w:val="005164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elina.Dzhakyp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ef2026@kumtor.kg" TargetMode="External"/><Relationship Id="rId5" Type="http://schemas.openxmlformats.org/officeDocument/2006/relationships/hyperlink" Target="mailto:def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419</Words>
  <Characters>2356</Characters>
  <Application>Microsoft Office Word</Application>
  <DocSecurity>0</DocSecurity>
  <Lines>64</Lines>
  <Paragraphs>32</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Aelina Dzhakypova</dc:creator>
  <cp:lastModifiedBy>Olesya Kudinova</cp:lastModifiedBy>
  <cp:revision>11</cp:revision>
  <dcterms:created xsi:type="dcterms:W3CDTF">2026-06-22T02:33:00Z</dcterms:created>
  <dcterms:modified xsi:type="dcterms:W3CDTF">2026-06-22T03:14:00Z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35b178f3-28f0-49bb-887f-078f1cbfc5fa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2026-06-22T02:33:32Z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